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0169D" w14:textId="4DA23805" w:rsidR="00722AED" w:rsidRDefault="00C84A75" w:rsidP="00C84A75">
      <w:pPr>
        <w:jc w:val="center"/>
        <w:rPr>
          <w:b/>
          <w:bCs/>
          <w:sz w:val="28"/>
          <w:szCs w:val="28"/>
        </w:rPr>
      </w:pPr>
      <w:r w:rsidRPr="00C84A75">
        <w:rPr>
          <w:b/>
          <w:bCs/>
          <w:sz w:val="28"/>
          <w:szCs w:val="28"/>
        </w:rPr>
        <w:t>ISTOTNE POSTANOWIENIA UMOWY</w:t>
      </w:r>
    </w:p>
    <w:p w14:paraId="634BF540" w14:textId="740C857E" w:rsidR="00C84A75" w:rsidRDefault="00C84A75" w:rsidP="00C84A75">
      <w:pPr>
        <w:jc w:val="center"/>
        <w:rPr>
          <w:b/>
          <w:bCs/>
          <w:sz w:val="28"/>
          <w:szCs w:val="28"/>
        </w:rPr>
      </w:pPr>
    </w:p>
    <w:p w14:paraId="7C68AC2F" w14:textId="77777777" w:rsidR="00C84A75" w:rsidRPr="00B56BC3" w:rsidRDefault="00C84A75" w:rsidP="00C84A75">
      <w:pPr>
        <w:pStyle w:val="Akapitzlist"/>
        <w:numPr>
          <w:ilvl w:val="0"/>
          <w:numId w:val="2"/>
        </w:numPr>
        <w:tabs>
          <w:tab w:val="clear" w:pos="360"/>
        </w:tabs>
        <w:autoSpaceDE w:val="0"/>
        <w:autoSpaceDN w:val="0"/>
        <w:adjustRightInd w:val="0"/>
        <w:spacing w:before="120" w:after="120" w:line="240" w:lineRule="auto"/>
        <w:ind w:left="426" w:hanging="426"/>
        <w:contextualSpacing w:val="0"/>
        <w:jc w:val="both"/>
        <w:rPr>
          <w:rFonts w:ascii="Calibri" w:eastAsia="TimesNewRoman" w:hAnsi="Calibri" w:cs="Calibri"/>
          <w:color w:val="FF0000"/>
          <w:sz w:val="20"/>
          <w:szCs w:val="20"/>
          <w:lang w:eastAsia="pl-PL"/>
        </w:rPr>
      </w:pPr>
      <w:r w:rsidRPr="0035741D">
        <w:rPr>
          <w:rFonts w:cstheme="minorHAnsi"/>
        </w:rPr>
        <w:t>Przedmiotem umowy jest</w:t>
      </w:r>
      <w:r w:rsidRPr="005F0B89">
        <w:t xml:space="preserve"> </w:t>
      </w:r>
      <w:bookmarkStart w:id="0" w:name="_Hlk221715801"/>
      <w:r>
        <w:rPr>
          <w:b/>
        </w:rPr>
        <w:t>w</w:t>
      </w:r>
      <w:r w:rsidRPr="0035741D">
        <w:rPr>
          <w:b/>
        </w:rPr>
        <w:t>ykonanie robót</w:t>
      </w:r>
      <w:r>
        <w:rPr>
          <w:b/>
        </w:rPr>
        <w:t xml:space="preserve"> budowlanych i instalacyjnych </w:t>
      </w:r>
      <w:r w:rsidRPr="0035741D">
        <w:rPr>
          <w:b/>
        </w:rPr>
        <w:t xml:space="preserve">związanych z </w:t>
      </w:r>
      <w:r>
        <w:rPr>
          <w:b/>
        </w:rPr>
        <w:t xml:space="preserve">poprawą stanu technicznego przedsionka do Budynku Głównego Międzywydziałowego Instytutu Medycyny Morskiej i Tropikalnej w Gdyni przy ul. Powstania Styczniowego 9. </w:t>
      </w:r>
      <w:bookmarkEnd w:id="0"/>
    </w:p>
    <w:p w14:paraId="4DF68AA4" w14:textId="77777777" w:rsidR="00C84A75" w:rsidRPr="0035741D" w:rsidRDefault="00C84A75" w:rsidP="00C84A75">
      <w:pPr>
        <w:pStyle w:val="Akapitzlist"/>
        <w:numPr>
          <w:ilvl w:val="0"/>
          <w:numId w:val="2"/>
        </w:numPr>
        <w:spacing w:after="120" w:line="240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>P</w:t>
      </w:r>
      <w:r w:rsidRPr="0035741D">
        <w:rPr>
          <w:rFonts w:cstheme="minorHAnsi"/>
        </w:rPr>
        <w:t xml:space="preserve">rzedmiot zamówienia obejmuje również wykonanie dokumentacji powykonawczej zgodnie z wytycznymi dotyczącymi opracowania dokumentacji powykonawczej stanowiącymi </w:t>
      </w:r>
      <w:r w:rsidRPr="0035741D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 xml:space="preserve">3 </w:t>
      </w:r>
      <w:r w:rsidRPr="0035741D">
        <w:rPr>
          <w:rFonts w:cstheme="minorHAnsi"/>
        </w:rPr>
        <w:t xml:space="preserve">do niniejszej Umowy. </w:t>
      </w:r>
    </w:p>
    <w:p w14:paraId="6D4D0506" w14:textId="77777777" w:rsidR="00C84A75" w:rsidRPr="003E4B52" w:rsidRDefault="00C84A75" w:rsidP="00C84A75">
      <w:pPr>
        <w:pStyle w:val="Akapitzlist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cstheme="minorHAnsi"/>
        </w:rPr>
      </w:pPr>
      <w:r w:rsidRPr="00594940">
        <w:rPr>
          <w:rFonts w:cstheme="minorHAnsi"/>
        </w:rPr>
        <w:t xml:space="preserve">Roboty budowlane muszą być wykonane zgodnie z obowiązującymi przepisami, normami, zgodnie </w:t>
      </w:r>
      <w:r w:rsidRPr="00594940">
        <w:rPr>
          <w:rFonts w:cstheme="minorHAnsi"/>
        </w:rPr>
        <w:br/>
        <w:t xml:space="preserve">z technologią właściwą dla każdego rodzaju robót oraz na ustalonych niniejszą umową warunkach. </w:t>
      </w:r>
    </w:p>
    <w:p w14:paraId="2A2DBC4C" w14:textId="18D55C59" w:rsidR="00C84A75" w:rsidRPr="00070424" w:rsidRDefault="00C84A75" w:rsidP="00C84A75">
      <w:pPr>
        <w:pStyle w:val="Default"/>
        <w:numPr>
          <w:ilvl w:val="0"/>
          <w:numId w:val="2"/>
        </w:numPr>
        <w:spacing w:after="120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70424">
        <w:rPr>
          <w:rFonts w:asciiTheme="minorHAnsi" w:hAnsiTheme="minorHAnsi" w:cstheme="minorHAnsi"/>
          <w:color w:val="auto"/>
          <w:sz w:val="22"/>
          <w:szCs w:val="22"/>
        </w:rPr>
        <w:t xml:space="preserve">Ustala się następujące terminy: </w:t>
      </w:r>
    </w:p>
    <w:p w14:paraId="379D6F26" w14:textId="089E64A2" w:rsidR="00C84A75" w:rsidRDefault="00C84A75" w:rsidP="00C84A75">
      <w:pPr>
        <w:pStyle w:val="Default"/>
        <w:numPr>
          <w:ilvl w:val="0"/>
          <w:numId w:val="3"/>
        </w:numPr>
        <w:spacing w:after="120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70424">
        <w:rPr>
          <w:rFonts w:asciiTheme="minorHAnsi" w:hAnsiTheme="minorHAnsi" w:cstheme="minorHAnsi"/>
          <w:color w:val="auto"/>
          <w:sz w:val="22"/>
          <w:szCs w:val="22"/>
        </w:rPr>
        <w:t xml:space="preserve">rozpoczęcie realizacji przedmiotu umowy nastąpi po protokolarnym przekazaniu placu budowy/frontu robót, </w:t>
      </w:r>
      <w:r w:rsidRPr="00D05B93">
        <w:rPr>
          <w:rFonts w:asciiTheme="minorHAnsi" w:hAnsiTheme="minorHAnsi" w:cstheme="minorHAnsi"/>
          <w:b/>
          <w:color w:val="auto"/>
          <w:sz w:val="22"/>
          <w:szCs w:val="22"/>
        </w:rPr>
        <w:t xml:space="preserve">nie później niż w ciągu 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5</w:t>
      </w:r>
      <w:r w:rsidRPr="00D05B93">
        <w:rPr>
          <w:rFonts w:asciiTheme="minorHAnsi" w:hAnsiTheme="minorHAnsi" w:cstheme="minorHAnsi"/>
          <w:b/>
          <w:color w:val="auto"/>
          <w:sz w:val="22"/>
          <w:szCs w:val="22"/>
        </w:rPr>
        <w:t xml:space="preserve"> dni 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 xml:space="preserve">roboczych </w:t>
      </w:r>
      <w:r w:rsidRPr="00070424">
        <w:rPr>
          <w:rFonts w:asciiTheme="minorHAnsi" w:hAnsiTheme="minorHAnsi" w:cstheme="minorHAnsi"/>
          <w:color w:val="auto"/>
          <w:sz w:val="22"/>
          <w:szCs w:val="22"/>
        </w:rPr>
        <w:t xml:space="preserve">od </w:t>
      </w:r>
      <w:r w:rsidR="00CC6A51">
        <w:rPr>
          <w:rFonts w:asciiTheme="minorHAnsi" w:hAnsiTheme="minorHAnsi" w:cstheme="minorHAnsi"/>
          <w:color w:val="auto"/>
          <w:sz w:val="22"/>
          <w:szCs w:val="22"/>
        </w:rPr>
        <w:t>potwierdzenia przez Wykonawcę skompletowania niezbędnych materiałów.</w:t>
      </w:r>
      <w:r w:rsidRPr="0007042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2DBDDFD8" w14:textId="7AE57C9A" w:rsidR="00C84A75" w:rsidRPr="000E7FDC" w:rsidRDefault="00C84A75" w:rsidP="00C84A75">
      <w:pPr>
        <w:pStyle w:val="Default"/>
        <w:numPr>
          <w:ilvl w:val="0"/>
          <w:numId w:val="3"/>
        </w:numPr>
        <w:spacing w:after="120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E7FDC">
        <w:rPr>
          <w:rFonts w:asciiTheme="minorHAnsi" w:hAnsiTheme="minorHAnsi" w:cstheme="minorHAnsi"/>
          <w:color w:val="auto"/>
          <w:sz w:val="22"/>
          <w:szCs w:val="22"/>
        </w:rPr>
        <w:t xml:space="preserve">całkowite zakończenie realizacji umowy nastąpi </w:t>
      </w:r>
      <w:r w:rsidRPr="000E7FDC">
        <w:rPr>
          <w:rFonts w:asciiTheme="minorHAnsi" w:hAnsiTheme="minorHAnsi" w:cstheme="minorHAnsi"/>
          <w:b/>
          <w:color w:val="auto"/>
          <w:sz w:val="22"/>
          <w:szCs w:val="22"/>
        </w:rPr>
        <w:t xml:space="preserve">w ciągu </w:t>
      </w:r>
      <w:r w:rsidR="00CC6A51">
        <w:rPr>
          <w:rFonts w:asciiTheme="minorHAnsi" w:hAnsiTheme="minorHAnsi" w:cstheme="minorHAnsi"/>
          <w:b/>
          <w:color w:val="auto"/>
          <w:sz w:val="22"/>
          <w:szCs w:val="22"/>
        </w:rPr>
        <w:t>70</w:t>
      </w:r>
      <w:r w:rsidRPr="000E7FDC">
        <w:rPr>
          <w:rFonts w:asciiTheme="minorHAnsi" w:hAnsiTheme="minorHAnsi" w:cstheme="minorHAnsi"/>
          <w:b/>
          <w:color w:val="auto"/>
          <w:sz w:val="22"/>
          <w:szCs w:val="22"/>
        </w:rPr>
        <w:t xml:space="preserve"> dni kalendarzowych</w:t>
      </w:r>
      <w:r w:rsidRPr="000E7FDC">
        <w:rPr>
          <w:rFonts w:asciiTheme="minorHAnsi" w:hAnsiTheme="minorHAnsi" w:cstheme="minorHAnsi"/>
          <w:color w:val="auto"/>
          <w:sz w:val="22"/>
          <w:szCs w:val="22"/>
        </w:rPr>
        <w:t xml:space="preserve"> od dnia </w:t>
      </w:r>
      <w:r w:rsidR="00CC6A51">
        <w:rPr>
          <w:rFonts w:asciiTheme="minorHAnsi" w:hAnsiTheme="minorHAnsi" w:cstheme="minorHAnsi"/>
          <w:color w:val="auto"/>
          <w:sz w:val="22"/>
          <w:szCs w:val="22"/>
        </w:rPr>
        <w:t>zawarcia umowy.</w:t>
      </w:r>
    </w:p>
    <w:p w14:paraId="2B934239" w14:textId="3E7E7D53" w:rsidR="00C84A75" w:rsidRPr="00070424" w:rsidRDefault="00C84A75" w:rsidP="00C84A75">
      <w:pPr>
        <w:pStyle w:val="Default"/>
        <w:numPr>
          <w:ilvl w:val="0"/>
          <w:numId w:val="2"/>
        </w:numPr>
        <w:spacing w:after="120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70424">
        <w:rPr>
          <w:rFonts w:asciiTheme="minorHAnsi" w:hAnsiTheme="minorHAnsi" w:cstheme="minorHAnsi"/>
          <w:color w:val="auto"/>
          <w:sz w:val="22"/>
          <w:szCs w:val="22"/>
        </w:rPr>
        <w:t xml:space="preserve">Wykonawca w </w:t>
      </w:r>
      <w:r w:rsidRPr="00324AC5">
        <w:rPr>
          <w:rFonts w:asciiTheme="minorHAnsi" w:hAnsiTheme="minorHAnsi" w:cstheme="minorHAnsi"/>
          <w:b/>
          <w:color w:val="auto"/>
          <w:sz w:val="22"/>
          <w:szCs w:val="22"/>
        </w:rPr>
        <w:t xml:space="preserve">terminie 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3</w:t>
      </w:r>
      <w:r w:rsidRPr="00324AC5">
        <w:rPr>
          <w:rFonts w:asciiTheme="minorHAnsi" w:hAnsiTheme="minorHAnsi" w:cstheme="minorHAnsi"/>
          <w:b/>
          <w:color w:val="auto"/>
          <w:sz w:val="22"/>
          <w:szCs w:val="22"/>
        </w:rPr>
        <w:t xml:space="preserve"> dni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 xml:space="preserve"> kalendarzowych</w:t>
      </w:r>
      <w:r w:rsidRPr="00324AC5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Pr="00070424">
        <w:rPr>
          <w:rFonts w:asciiTheme="minorHAnsi" w:hAnsiTheme="minorHAnsi" w:cstheme="minorHAnsi"/>
          <w:color w:val="auto"/>
          <w:sz w:val="22"/>
          <w:szCs w:val="22"/>
        </w:rPr>
        <w:t xml:space="preserve">od dnia </w:t>
      </w:r>
      <w:r>
        <w:rPr>
          <w:rFonts w:asciiTheme="minorHAnsi" w:hAnsiTheme="minorHAnsi" w:cstheme="minorHAnsi"/>
          <w:color w:val="auto"/>
          <w:sz w:val="22"/>
          <w:szCs w:val="22"/>
        </w:rPr>
        <w:t>zawarcia umowy</w:t>
      </w:r>
      <w:r w:rsidRPr="00070424">
        <w:rPr>
          <w:rFonts w:asciiTheme="minorHAnsi" w:hAnsiTheme="minorHAnsi" w:cstheme="minorHAnsi"/>
          <w:color w:val="auto"/>
          <w:sz w:val="22"/>
          <w:szCs w:val="22"/>
        </w:rPr>
        <w:t xml:space="preserve">, złoży Zamawiającemu do akceptacji harmonogram realizacji robót budowlanych (harmonogram rzeczowo-finansowy), dalej: Harmonogram. Szczegółowość Harmonogramu Wykonawca ustali z Zamawiającym. </w:t>
      </w:r>
    </w:p>
    <w:p w14:paraId="62A48E5C" w14:textId="77777777" w:rsidR="00C84A75" w:rsidRDefault="00C84A75" w:rsidP="00C84A75">
      <w:pPr>
        <w:pStyle w:val="Default"/>
        <w:numPr>
          <w:ilvl w:val="0"/>
          <w:numId w:val="2"/>
        </w:numPr>
        <w:spacing w:after="120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70424">
        <w:rPr>
          <w:rFonts w:asciiTheme="minorHAnsi" w:hAnsiTheme="minorHAnsi" w:cstheme="minorHAnsi"/>
          <w:color w:val="auto"/>
          <w:sz w:val="22"/>
          <w:szCs w:val="22"/>
        </w:rPr>
        <w:t xml:space="preserve">Strony ustalają, że za wykonanie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całości </w:t>
      </w:r>
      <w:r w:rsidRPr="00070424">
        <w:rPr>
          <w:rFonts w:asciiTheme="minorHAnsi" w:hAnsiTheme="minorHAnsi" w:cstheme="minorHAnsi"/>
          <w:color w:val="auto"/>
          <w:sz w:val="22"/>
          <w:szCs w:val="22"/>
        </w:rPr>
        <w:t xml:space="preserve">przedmiotu umowy Zamawiający zapłaci </w:t>
      </w:r>
      <w:r w:rsidRPr="003E4B52">
        <w:rPr>
          <w:rFonts w:asciiTheme="minorHAnsi" w:hAnsiTheme="minorHAnsi" w:cstheme="minorHAnsi"/>
          <w:b/>
          <w:color w:val="auto"/>
          <w:sz w:val="22"/>
          <w:szCs w:val="22"/>
        </w:rPr>
        <w:t xml:space="preserve">wynagrodzenie ryczałtowe w kwocie </w:t>
      </w:r>
      <w:r w:rsidRPr="003E4B52">
        <w:rPr>
          <w:rFonts w:asciiTheme="minorHAnsi" w:hAnsiTheme="minorHAnsi" w:cstheme="minorHAnsi"/>
          <w:b/>
          <w:bCs/>
          <w:color w:val="auto"/>
          <w:sz w:val="22"/>
          <w:szCs w:val="22"/>
        </w:rPr>
        <w:t>b</w:t>
      </w:r>
      <w:r w:rsidRPr="00070424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rutto </w:t>
      </w:r>
      <w:r w:rsidRPr="00070424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 </w:t>
      </w:r>
      <w:r w:rsidRPr="00070424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zł </w:t>
      </w:r>
      <w:r w:rsidRPr="00070424">
        <w:rPr>
          <w:rFonts w:asciiTheme="minorHAnsi" w:hAnsiTheme="minorHAnsi" w:cstheme="minorHAnsi"/>
          <w:color w:val="auto"/>
          <w:sz w:val="22"/>
          <w:szCs w:val="22"/>
        </w:rPr>
        <w:t xml:space="preserve">(słownie: ………………………………) </w:t>
      </w:r>
    </w:p>
    <w:p w14:paraId="1F6A2C89" w14:textId="2D883CFE" w:rsidR="00C84A75" w:rsidRDefault="00C84A75" w:rsidP="00C84A75">
      <w:pPr>
        <w:rPr>
          <w:rFonts w:cstheme="minorHAnsi"/>
        </w:rPr>
      </w:pPr>
      <w:r>
        <w:rPr>
          <w:rFonts w:cstheme="minorHAnsi"/>
        </w:rPr>
        <w:t xml:space="preserve">       </w:t>
      </w:r>
      <w:r w:rsidRPr="00C84A75">
        <w:rPr>
          <w:rFonts w:cstheme="minorHAnsi"/>
        </w:rPr>
        <w:t>zgodnie z kwotą określoną w ofercie Wykonawcy</w:t>
      </w:r>
      <w:r>
        <w:rPr>
          <w:rFonts w:cstheme="minorHAnsi"/>
        </w:rPr>
        <w:t>.</w:t>
      </w:r>
    </w:p>
    <w:p w14:paraId="453C638F" w14:textId="736F5F19" w:rsidR="00C84A75" w:rsidRDefault="00C84A75" w:rsidP="00C84A75">
      <w:pPr>
        <w:pStyle w:val="Default"/>
        <w:numPr>
          <w:ilvl w:val="0"/>
          <w:numId w:val="2"/>
        </w:numPr>
        <w:spacing w:after="120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70424">
        <w:rPr>
          <w:rFonts w:asciiTheme="minorHAnsi" w:hAnsiTheme="minorHAnsi" w:cstheme="minorHAnsi"/>
          <w:color w:val="auto"/>
          <w:sz w:val="22"/>
          <w:szCs w:val="22"/>
        </w:rPr>
        <w:t xml:space="preserve">Kwota wynagrodzenia obejmuje wszystkie czynności niezbędne do kompleksowego wykonania całego przedmiotu umowy zgodnie z jej treścią, wraz z koordynacją wszystkich uczestników procesu inwestycyjnego, w szczególności (jeżeli występują): odbiorami, atestami, próbami, opłatami urzędowymi, zabezpieczeniem robót do odbioru końcowego, przygotowaniem dokumentów odbiorowych i dokumentacji powykonawczej, doprowadzeniem do odbioru końcowego oraz wypełnienia wszystkich obowiązków wynikających z obowiązujących gwarancji i rękojmi. </w:t>
      </w:r>
    </w:p>
    <w:p w14:paraId="0E2B55D9" w14:textId="1074EBF1" w:rsidR="00C84A75" w:rsidRPr="00C84A75" w:rsidRDefault="00C84A75" w:rsidP="00C84A75">
      <w:pPr>
        <w:pStyle w:val="Akapitzlist"/>
        <w:numPr>
          <w:ilvl w:val="0"/>
          <w:numId w:val="2"/>
        </w:numPr>
      </w:pPr>
      <w:r w:rsidRPr="00D36741">
        <w:rPr>
          <w:rFonts w:cstheme="minorHAnsi"/>
        </w:rPr>
        <w:t>Wykonawca poniesie koszty zużycia mediów (woda, energia elektryczna) w wysokości 0,2</w:t>
      </w:r>
      <w:r>
        <w:rPr>
          <w:rFonts w:cstheme="minorHAnsi"/>
        </w:rPr>
        <w:t>5</w:t>
      </w:r>
      <w:r w:rsidRPr="00D36741">
        <w:rPr>
          <w:rFonts w:cstheme="minorHAnsi"/>
        </w:rPr>
        <w:t>% wartości wynagrodzenia umownego brutto. Zamawiający wystawi Wykonawcy fakturę dokumentującą zużycie mediów. Należność wynikająca z tejże faktury zostanie skompensowana z ostatnią</w:t>
      </w:r>
      <w:r>
        <w:rPr>
          <w:rFonts w:cstheme="minorHAnsi"/>
        </w:rPr>
        <w:t xml:space="preserve"> </w:t>
      </w:r>
      <w:r w:rsidRPr="00D36741">
        <w:rPr>
          <w:rFonts w:cstheme="minorHAnsi"/>
        </w:rPr>
        <w:t>fakturą wystawioną</w:t>
      </w:r>
      <w:r>
        <w:rPr>
          <w:rFonts w:cstheme="minorHAnsi"/>
        </w:rPr>
        <w:t xml:space="preserve"> </w:t>
      </w:r>
      <w:r w:rsidRPr="00D36741">
        <w:rPr>
          <w:rFonts w:cstheme="minorHAnsi"/>
        </w:rPr>
        <w:t>przez Wykonawcę</w:t>
      </w:r>
      <w:r>
        <w:rPr>
          <w:rFonts w:cstheme="minorHAnsi"/>
        </w:rPr>
        <w:t>.</w:t>
      </w:r>
    </w:p>
    <w:p w14:paraId="1287228C" w14:textId="5BC93D9B" w:rsidR="00C84A75" w:rsidRDefault="00C84A75" w:rsidP="00C84A75">
      <w:pPr>
        <w:pStyle w:val="Default"/>
        <w:numPr>
          <w:ilvl w:val="0"/>
          <w:numId w:val="2"/>
        </w:numPr>
        <w:spacing w:after="120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70424">
        <w:rPr>
          <w:rFonts w:asciiTheme="minorHAnsi" w:hAnsiTheme="minorHAnsi" w:cstheme="minorHAnsi"/>
          <w:color w:val="auto"/>
          <w:sz w:val="22"/>
          <w:szCs w:val="22"/>
        </w:rPr>
        <w:t>Strony postanawiają, że rozliczenie wynagrodzenia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070424">
        <w:rPr>
          <w:rFonts w:asciiTheme="minorHAnsi" w:hAnsiTheme="minorHAnsi" w:cstheme="minorHAnsi"/>
          <w:color w:val="auto"/>
          <w:sz w:val="22"/>
          <w:szCs w:val="22"/>
        </w:rPr>
        <w:t xml:space="preserve">za wykonanie przedmiotu umowy następować będzie fakturami częściowymi za faktycznie wykonane roboty budowlane lub elementy robót ustalone zgodnie z Harmonogramem, jednak nie częściej niż jeden raz w miesiącu. </w:t>
      </w:r>
    </w:p>
    <w:p w14:paraId="708C43E1" w14:textId="10BDF690" w:rsidR="00C84A75" w:rsidRPr="00C84A75" w:rsidRDefault="00C84A75" w:rsidP="00C84A75">
      <w:pPr>
        <w:pStyle w:val="Akapitzlist"/>
        <w:numPr>
          <w:ilvl w:val="0"/>
          <w:numId w:val="2"/>
        </w:numPr>
      </w:pPr>
      <w:r w:rsidRPr="008F2C6D">
        <w:rPr>
          <w:rFonts w:cstheme="minorHAnsi"/>
        </w:rPr>
        <w:t>Wystawienie faktur częściowych nastąpi na podstawie podpisanego przez przedstawiciela Zamawiającego właściwego branżowo, protokołu odbioru częściowego, a faktury końcowej na podstawie podpisanego przez przedstawiciela Zamawiającego protokołu odbioru końcowego</w:t>
      </w:r>
      <w:r>
        <w:rPr>
          <w:rFonts w:cstheme="minorHAnsi"/>
        </w:rPr>
        <w:t>.</w:t>
      </w:r>
    </w:p>
    <w:p w14:paraId="7B5D8581" w14:textId="157F730F" w:rsidR="00C84A75" w:rsidRPr="009F3199" w:rsidRDefault="00C84A75" w:rsidP="00C84A75">
      <w:pPr>
        <w:pStyle w:val="Default"/>
        <w:numPr>
          <w:ilvl w:val="0"/>
          <w:numId w:val="2"/>
        </w:numPr>
        <w:spacing w:after="120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70424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Do momentu odbioru końcowego suma faktur częściowych, </w:t>
      </w:r>
      <w:r w:rsidRPr="004D7975">
        <w:rPr>
          <w:rFonts w:asciiTheme="minorHAnsi" w:hAnsiTheme="minorHAnsi" w:cstheme="minorHAnsi"/>
          <w:b/>
          <w:color w:val="auto"/>
          <w:sz w:val="22"/>
          <w:szCs w:val="22"/>
        </w:rPr>
        <w:t>nie może przekroczyć 90% wartości wynagrodzenia,</w:t>
      </w:r>
      <w:r w:rsidRPr="00070424">
        <w:rPr>
          <w:rFonts w:asciiTheme="minorHAnsi" w:hAnsiTheme="minorHAnsi" w:cstheme="minorHAnsi"/>
          <w:color w:val="auto"/>
          <w:sz w:val="22"/>
          <w:szCs w:val="22"/>
        </w:rPr>
        <w:t xml:space="preserve"> o którym mowa w § 3 ust. 1 umowy.</w:t>
      </w:r>
    </w:p>
    <w:p w14:paraId="6DD5E704" w14:textId="681C8FCD" w:rsidR="00C84A75" w:rsidRPr="00A961AB" w:rsidRDefault="00C84A75" w:rsidP="00C84A75">
      <w:pPr>
        <w:pStyle w:val="Default"/>
        <w:numPr>
          <w:ilvl w:val="0"/>
          <w:numId w:val="2"/>
        </w:numPr>
        <w:spacing w:after="120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70424">
        <w:rPr>
          <w:rFonts w:asciiTheme="minorHAnsi" w:hAnsiTheme="minorHAnsi" w:cstheme="minorHAnsi"/>
          <w:color w:val="auto"/>
          <w:sz w:val="22"/>
          <w:szCs w:val="22"/>
        </w:rPr>
        <w:t>Rozliczenie całości robót nastąpi fakturą końcową po odbiorze całości robót objętych umową. Do faktury końcowej Wykonawca dołączy protokół odbioru końcowego i rozliczenie końcowe</w:t>
      </w:r>
      <w:r w:rsidR="00D379DF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A961AB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7BA5A589" w14:textId="5344A750" w:rsidR="00D379DF" w:rsidRDefault="00D379DF" w:rsidP="00D379DF">
      <w:pPr>
        <w:pStyle w:val="Default"/>
        <w:numPr>
          <w:ilvl w:val="0"/>
          <w:numId w:val="2"/>
        </w:numPr>
        <w:spacing w:after="120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70424">
        <w:rPr>
          <w:rFonts w:asciiTheme="minorHAnsi" w:hAnsiTheme="minorHAnsi" w:cstheme="minorHAnsi"/>
          <w:color w:val="auto"/>
          <w:sz w:val="22"/>
          <w:szCs w:val="22"/>
        </w:rPr>
        <w:t xml:space="preserve">Odbiór robót ma na celu stwierdzenie wykonania całości prac oraz przekazanie Zamawiającemu przedmiotu umowy. </w:t>
      </w:r>
    </w:p>
    <w:p w14:paraId="4AE39B55" w14:textId="2DCA728A" w:rsidR="00D379DF" w:rsidRDefault="00D379DF" w:rsidP="00D379DF">
      <w:pPr>
        <w:pStyle w:val="Default"/>
        <w:numPr>
          <w:ilvl w:val="0"/>
          <w:numId w:val="2"/>
        </w:numPr>
        <w:spacing w:after="120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B70C4">
        <w:rPr>
          <w:rFonts w:asciiTheme="minorHAnsi" w:hAnsiTheme="minorHAnsi" w:cstheme="minorHAnsi"/>
          <w:color w:val="auto"/>
          <w:sz w:val="22"/>
          <w:szCs w:val="22"/>
        </w:rPr>
        <w:t xml:space="preserve">Wykonawca zobowiązany jest przekazać </w:t>
      </w:r>
      <w:r>
        <w:rPr>
          <w:rFonts w:asciiTheme="minorHAnsi" w:hAnsiTheme="minorHAnsi" w:cstheme="minorHAnsi"/>
          <w:color w:val="auto"/>
          <w:sz w:val="22"/>
          <w:szCs w:val="22"/>
        </w:rPr>
        <w:t>Z</w:t>
      </w:r>
      <w:r w:rsidRPr="009B70C4">
        <w:rPr>
          <w:rFonts w:asciiTheme="minorHAnsi" w:hAnsiTheme="minorHAnsi" w:cstheme="minorHAnsi"/>
          <w:color w:val="auto"/>
          <w:sz w:val="22"/>
          <w:szCs w:val="22"/>
        </w:rPr>
        <w:t xml:space="preserve">amawiającemu, </w:t>
      </w:r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Pr="009B70C4">
        <w:rPr>
          <w:rFonts w:asciiTheme="minorHAnsi" w:hAnsiTheme="minorHAnsi" w:cstheme="minorHAnsi"/>
          <w:color w:val="auto"/>
          <w:sz w:val="22"/>
          <w:szCs w:val="22"/>
        </w:rPr>
        <w:t xml:space="preserve"> (</w:t>
      </w:r>
      <w:r>
        <w:rPr>
          <w:rFonts w:asciiTheme="minorHAnsi" w:hAnsiTheme="minorHAnsi" w:cstheme="minorHAnsi"/>
          <w:color w:val="auto"/>
          <w:sz w:val="22"/>
          <w:szCs w:val="22"/>
        </w:rPr>
        <w:t>pięć</w:t>
      </w:r>
      <w:r w:rsidRPr="009B70C4">
        <w:rPr>
          <w:rFonts w:asciiTheme="minorHAnsi" w:hAnsiTheme="minorHAnsi" w:cstheme="minorHAnsi"/>
          <w:color w:val="auto"/>
          <w:sz w:val="22"/>
          <w:szCs w:val="22"/>
        </w:rPr>
        <w:t>) dni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kalendarzowych</w:t>
      </w:r>
      <w:r w:rsidRPr="009B70C4">
        <w:rPr>
          <w:rFonts w:asciiTheme="minorHAnsi" w:hAnsiTheme="minorHAnsi" w:cstheme="minorHAnsi"/>
          <w:color w:val="auto"/>
          <w:sz w:val="22"/>
          <w:szCs w:val="22"/>
        </w:rPr>
        <w:t xml:space="preserve"> przed wbudowaniem, niezbędne atest</w:t>
      </w:r>
      <w:r>
        <w:rPr>
          <w:rFonts w:asciiTheme="minorHAnsi" w:hAnsiTheme="minorHAnsi" w:cstheme="minorHAnsi"/>
          <w:color w:val="auto"/>
          <w:sz w:val="22"/>
          <w:szCs w:val="22"/>
        </w:rPr>
        <w:t>y/</w:t>
      </w:r>
      <w:r w:rsidRPr="00482489">
        <w:rPr>
          <w:rFonts w:asciiTheme="minorHAnsi" w:hAnsiTheme="minorHAnsi" w:cstheme="minorHAnsi"/>
          <w:color w:val="auto"/>
          <w:sz w:val="22"/>
          <w:szCs w:val="22"/>
        </w:rPr>
        <w:t>deklaracje/certyfikaty materiałów i urządzeń Które Wykonawca proponuje użyć do realizacji inwestycji wydane przez uprawnione jednostki</w:t>
      </w:r>
      <w:r w:rsidRPr="009B70C4">
        <w:rPr>
          <w:rFonts w:asciiTheme="minorHAnsi" w:hAnsiTheme="minorHAnsi" w:cstheme="minorHAnsi"/>
          <w:color w:val="auto"/>
          <w:sz w:val="22"/>
          <w:szCs w:val="22"/>
        </w:rPr>
        <w:t xml:space="preserve">. Zamawiający w przeciągu </w:t>
      </w:r>
      <w:r>
        <w:rPr>
          <w:rFonts w:asciiTheme="minorHAnsi" w:hAnsiTheme="minorHAnsi" w:cstheme="minorHAnsi"/>
          <w:color w:val="auto"/>
          <w:sz w:val="22"/>
          <w:szCs w:val="22"/>
        </w:rPr>
        <w:t>3</w:t>
      </w:r>
      <w:r w:rsidRPr="009B70C4">
        <w:rPr>
          <w:rFonts w:asciiTheme="minorHAnsi" w:hAnsiTheme="minorHAnsi" w:cstheme="minorHAnsi"/>
          <w:color w:val="auto"/>
          <w:sz w:val="22"/>
          <w:szCs w:val="22"/>
        </w:rPr>
        <w:t xml:space="preserve"> (</w:t>
      </w:r>
      <w:r>
        <w:rPr>
          <w:rFonts w:asciiTheme="minorHAnsi" w:hAnsiTheme="minorHAnsi" w:cstheme="minorHAnsi"/>
          <w:color w:val="auto"/>
          <w:sz w:val="22"/>
          <w:szCs w:val="22"/>
        </w:rPr>
        <w:t>trzech</w:t>
      </w:r>
      <w:r w:rsidRPr="009B70C4">
        <w:rPr>
          <w:rFonts w:asciiTheme="minorHAnsi" w:hAnsiTheme="minorHAnsi" w:cstheme="minorHAnsi"/>
          <w:color w:val="auto"/>
          <w:sz w:val="22"/>
          <w:szCs w:val="22"/>
        </w:rPr>
        <w:t xml:space="preserve">) dni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kalendarzowych </w:t>
      </w:r>
      <w:r w:rsidRPr="009B70C4">
        <w:rPr>
          <w:rFonts w:asciiTheme="minorHAnsi" w:hAnsiTheme="minorHAnsi" w:cstheme="minorHAnsi"/>
          <w:color w:val="auto"/>
          <w:sz w:val="22"/>
          <w:szCs w:val="22"/>
        </w:rPr>
        <w:t xml:space="preserve">zobowiązany jest do akceptacji przedłożonych atestów lub przedstawienia uwag. </w:t>
      </w:r>
    </w:p>
    <w:p w14:paraId="63C7C5D5" w14:textId="22F912B4" w:rsidR="00D379DF" w:rsidRPr="005A3C1E" w:rsidRDefault="00D379DF" w:rsidP="00D379DF">
      <w:pPr>
        <w:pStyle w:val="Default"/>
        <w:numPr>
          <w:ilvl w:val="0"/>
          <w:numId w:val="2"/>
        </w:numPr>
        <w:spacing w:after="120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B70C4">
        <w:rPr>
          <w:rFonts w:asciiTheme="minorHAnsi" w:hAnsiTheme="minorHAnsi" w:cstheme="minorHAnsi"/>
          <w:color w:val="auto"/>
          <w:sz w:val="22"/>
          <w:szCs w:val="22"/>
        </w:rPr>
        <w:t xml:space="preserve">Wykonawca w terminie 3 (trzech) dni </w:t>
      </w:r>
      <w:r>
        <w:rPr>
          <w:rFonts w:asciiTheme="minorHAnsi" w:hAnsiTheme="minorHAnsi" w:cstheme="minorHAnsi"/>
          <w:color w:val="auto"/>
          <w:sz w:val="22"/>
          <w:szCs w:val="22"/>
        </w:rPr>
        <w:t>kalendarzowych</w:t>
      </w:r>
      <w:r w:rsidRPr="009B70C4">
        <w:rPr>
          <w:rFonts w:asciiTheme="minorHAnsi" w:hAnsiTheme="minorHAnsi" w:cstheme="minorHAnsi"/>
          <w:color w:val="auto"/>
          <w:sz w:val="22"/>
          <w:szCs w:val="22"/>
        </w:rPr>
        <w:t xml:space="preserve"> od zakończenia robót zgłosi na piśmie gotowość do odbioru. Potwierdzenie tego zgłoszenia lub brak ustosunkowania się przez przedstawiciela Zamawiającego, w terminie 5 (pięciu) dni </w:t>
      </w:r>
      <w:r>
        <w:rPr>
          <w:rFonts w:asciiTheme="minorHAnsi" w:hAnsiTheme="minorHAnsi" w:cstheme="minorHAnsi"/>
          <w:color w:val="auto"/>
          <w:sz w:val="22"/>
          <w:szCs w:val="22"/>
        </w:rPr>
        <w:t>kalendarzowych</w:t>
      </w:r>
      <w:r w:rsidRPr="009B70C4">
        <w:rPr>
          <w:rFonts w:asciiTheme="minorHAnsi" w:hAnsiTheme="minorHAnsi" w:cstheme="minorHAnsi"/>
          <w:color w:val="auto"/>
          <w:sz w:val="22"/>
          <w:szCs w:val="22"/>
        </w:rPr>
        <w:t xml:space="preserve"> od daty dostarczenia zgłoszenia do siedziby Zamawiającego oznaczać będzie osiągnięcie gotowości do odbioru z upływem tego terminu.</w:t>
      </w:r>
    </w:p>
    <w:p w14:paraId="2576BA7D" w14:textId="1876F534" w:rsidR="00D379DF" w:rsidRDefault="00D379DF" w:rsidP="00D379DF">
      <w:pPr>
        <w:pStyle w:val="Default"/>
        <w:numPr>
          <w:ilvl w:val="0"/>
          <w:numId w:val="2"/>
        </w:numPr>
        <w:spacing w:after="120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B70C4">
        <w:rPr>
          <w:rFonts w:asciiTheme="minorHAnsi" w:hAnsiTheme="minorHAnsi" w:cstheme="minorHAnsi"/>
          <w:color w:val="auto"/>
          <w:sz w:val="22"/>
          <w:szCs w:val="22"/>
        </w:rPr>
        <w:t xml:space="preserve">Zamawiający wyznaczy termin rozpoczęcia odbioru w ciągu </w:t>
      </w:r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Pr="009B70C4">
        <w:rPr>
          <w:rFonts w:asciiTheme="minorHAnsi" w:hAnsiTheme="minorHAnsi" w:cstheme="minorHAnsi"/>
          <w:color w:val="auto"/>
          <w:sz w:val="22"/>
          <w:szCs w:val="22"/>
        </w:rPr>
        <w:t xml:space="preserve"> (</w:t>
      </w:r>
      <w:r>
        <w:rPr>
          <w:rFonts w:asciiTheme="minorHAnsi" w:hAnsiTheme="minorHAnsi" w:cstheme="minorHAnsi"/>
          <w:color w:val="auto"/>
          <w:sz w:val="22"/>
          <w:szCs w:val="22"/>
        </w:rPr>
        <w:t>pięciu</w:t>
      </w:r>
      <w:r w:rsidRPr="009B70C4">
        <w:rPr>
          <w:rFonts w:asciiTheme="minorHAnsi" w:hAnsiTheme="minorHAnsi" w:cstheme="minorHAnsi"/>
          <w:color w:val="auto"/>
          <w:sz w:val="22"/>
          <w:szCs w:val="22"/>
        </w:rPr>
        <w:t>) dni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kalendarzowych</w:t>
      </w:r>
      <w:r w:rsidRPr="009B70C4">
        <w:rPr>
          <w:rFonts w:asciiTheme="minorHAnsi" w:hAnsiTheme="minorHAnsi" w:cstheme="minorHAnsi"/>
          <w:color w:val="auto"/>
          <w:sz w:val="22"/>
          <w:szCs w:val="22"/>
        </w:rPr>
        <w:t xml:space="preserve"> od daty zawiadomienia go o osiągnięciu gotowości do odbioru. Do czasu wyznaczonego terminu odbioru, Wykonawca dostarczy niezbędne dokumenty odbiorowe tj. dokumentację powykonawczą. </w:t>
      </w:r>
    </w:p>
    <w:p w14:paraId="737C0AC0" w14:textId="60EAB5B5" w:rsidR="00D379DF" w:rsidRPr="009B70C4" w:rsidRDefault="00D379DF" w:rsidP="00D379DF">
      <w:pPr>
        <w:pStyle w:val="Default"/>
        <w:numPr>
          <w:ilvl w:val="0"/>
          <w:numId w:val="2"/>
        </w:numPr>
        <w:spacing w:after="120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B70C4">
        <w:rPr>
          <w:rFonts w:asciiTheme="minorHAnsi" w:hAnsiTheme="minorHAnsi" w:cstheme="minorHAnsi"/>
          <w:color w:val="auto"/>
          <w:sz w:val="22"/>
          <w:szCs w:val="22"/>
        </w:rPr>
        <w:t xml:space="preserve">Strony postanawiają, że z czynności odbioru będzie spisany protokół odbioru robót, do którego Wykonawca załączy następujące dokumenty: </w:t>
      </w:r>
    </w:p>
    <w:p w14:paraId="78B563D4" w14:textId="77777777" w:rsidR="00D379DF" w:rsidRPr="00070424" w:rsidRDefault="00D379DF" w:rsidP="00D379DF">
      <w:pPr>
        <w:pStyle w:val="Default"/>
        <w:numPr>
          <w:ilvl w:val="0"/>
          <w:numId w:val="7"/>
        </w:numPr>
        <w:spacing w:after="120" w:line="276" w:lineRule="auto"/>
        <w:ind w:left="993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70424">
        <w:rPr>
          <w:rFonts w:asciiTheme="minorHAnsi" w:hAnsiTheme="minorHAnsi" w:cstheme="minorHAnsi"/>
          <w:color w:val="auto"/>
          <w:sz w:val="22"/>
          <w:szCs w:val="22"/>
        </w:rPr>
        <w:t xml:space="preserve">dokumentację powykonawczą – zawartość zgodna z </w:t>
      </w:r>
      <w:r w:rsidRPr="00002636">
        <w:rPr>
          <w:rFonts w:asciiTheme="minorHAnsi" w:hAnsiTheme="minorHAnsi" w:cstheme="minorHAnsi"/>
          <w:b/>
          <w:color w:val="auto"/>
          <w:sz w:val="22"/>
          <w:szCs w:val="22"/>
        </w:rPr>
        <w:t xml:space="preserve">załącznikiem nr 3 </w:t>
      </w:r>
      <w:r w:rsidRPr="00070424">
        <w:rPr>
          <w:rFonts w:asciiTheme="minorHAnsi" w:hAnsiTheme="minorHAnsi" w:cstheme="minorHAnsi"/>
          <w:color w:val="auto"/>
          <w:sz w:val="22"/>
          <w:szCs w:val="22"/>
        </w:rPr>
        <w:t>do Umowy</w:t>
      </w:r>
    </w:p>
    <w:p w14:paraId="61C3B46C" w14:textId="77777777" w:rsidR="00D379DF" w:rsidRPr="00070424" w:rsidRDefault="00D379DF" w:rsidP="00D379DF">
      <w:pPr>
        <w:pStyle w:val="Default"/>
        <w:numPr>
          <w:ilvl w:val="0"/>
          <w:numId w:val="7"/>
        </w:numPr>
        <w:spacing w:after="120" w:line="276" w:lineRule="auto"/>
        <w:ind w:left="993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70424">
        <w:rPr>
          <w:rFonts w:asciiTheme="minorHAnsi" w:hAnsiTheme="minorHAnsi" w:cstheme="minorHAnsi"/>
          <w:color w:val="auto"/>
          <w:sz w:val="22"/>
          <w:szCs w:val="22"/>
        </w:rPr>
        <w:t xml:space="preserve">Wszelkie dokumenty, w tym dokumenty gwarancyjne, karty gwarancyjne, DTRki oraz inne dokumenty wystawione przez producentów </w:t>
      </w:r>
      <w:r w:rsidRPr="00482489">
        <w:rPr>
          <w:rFonts w:asciiTheme="minorHAnsi" w:hAnsiTheme="minorHAnsi" w:cstheme="minorHAnsi"/>
          <w:color w:val="auto"/>
          <w:sz w:val="22"/>
          <w:szCs w:val="22"/>
        </w:rPr>
        <w:t>materiałów,</w:t>
      </w:r>
      <w:r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070424">
        <w:rPr>
          <w:rFonts w:asciiTheme="minorHAnsi" w:hAnsiTheme="minorHAnsi" w:cstheme="minorHAnsi"/>
          <w:color w:val="auto"/>
          <w:sz w:val="22"/>
          <w:szCs w:val="22"/>
        </w:rPr>
        <w:t xml:space="preserve">sprzętu, wyposażenia. </w:t>
      </w:r>
    </w:p>
    <w:p w14:paraId="2BED8F8B" w14:textId="77777777" w:rsidR="00D379DF" w:rsidRPr="00070424" w:rsidRDefault="00D379DF" w:rsidP="00D379DF">
      <w:pPr>
        <w:pStyle w:val="Default"/>
        <w:numPr>
          <w:ilvl w:val="0"/>
          <w:numId w:val="7"/>
        </w:numPr>
        <w:spacing w:after="120" w:line="276" w:lineRule="auto"/>
        <w:ind w:left="993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70424">
        <w:rPr>
          <w:rFonts w:asciiTheme="minorHAnsi" w:hAnsiTheme="minorHAnsi" w:cstheme="minorHAnsi"/>
          <w:color w:val="auto"/>
          <w:sz w:val="22"/>
          <w:szCs w:val="22"/>
        </w:rPr>
        <w:t xml:space="preserve">Inne dokumenty niezbędne do dokonania odbioru. </w:t>
      </w:r>
    </w:p>
    <w:p w14:paraId="53A88815" w14:textId="77777777" w:rsidR="00D379DF" w:rsidRPr="00070424" w:rsidRDefault="00D379DF" w:rsidP="00D379DF">
      <w:pPr>
        <w:pStyle w:val="Default"/>
        <w:numPr>
          <w:ilvl w:val="0"/>
          <w:numId w:val="7"/>
        </w:numPr>
        <w:spacing w:after="120" w:line="276" w:lineRule="auto"/>
        <w:ind w:left="993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70424">
        <w:rPr>
          <w:rFonts w:asciiTheme="minorHAnsi" w:hAnsiTheme="minorHAnsi" w:cstheme="minorHAnsi"/>
          <w:color w:val="auto"/>
          <w:sz w:val="22"/>
          <w:szCs w:val="22"/>
        </w:rPr>
        <w:t>instrukcje użytkowania.</w:t>
      </w:r>
    </w:p>
    <w:p w14:paraId="03797D80" w14:textId="77777777" w:rsidR="00D379DF" w:rsidRPr="00070424" w:rsidRDefault="00D379DF" w:rsidP="00D379DF">
      <w:pPr>
        <w:pStyle w:val="Default"/>
        <w:numPr>
          <w:ilvl w:val="0"/>
          <w:numId w:val="7"/>
        </w:numPr>
        <w:spacing w:after="120" w:line="276" w:lineRule="auto"/>
        <w:ind w:left="993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70424">
        <w:rPr>
          <w:rFonts w:asciiTheme="minorHAnsi" w:hAnsiTheme="minorHAnsi" w:cstheme="minorHAnsi"/>
          <w:color w:val="auto"/>
          <w:sz w:val="22"/>
          <w:szCs w:val="22"/>
        </w:rPr>
        <w:t>harmonogram dla zakresów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(</w:t>
      </w:r>
      <w:r w:rsidRPr="00070424">
        <w:rPr>
          <w:rFonts w:asciiTheme="minorHAnsi" w:hAnsiTheme="minorHAnsi" w:cstheme="minorHAnsi"/>
          <w:color w:val="auto"/>
          <w:sz w:val="22"/>
          <w:szCs w:val="22"/>
        </w:rPr>
        <w:t xml:space="preserve"> w tym urządzeń</w:t>
      </w:r>
      <w:r>
        <w:rPr>
          <w:rFonts w:asciiTheme="minorHAnsi" w:hAnsiTheme="minorHAnsi" w:cstheme="minorHAnsi"/>
          <w:color w:val="auto"/>
          <w:sz w:val="22"/>
          <w:szCs w:val="22"/>
        </w:rPr>
        <w:t>)</w:t>
      </w:r>
      <w:r w:rsidRPr="00070424">
        <w:rPr>
          <w:rFonts w:asciiTheme="minorHAnsi" w:hAnsiTheme="minorHAnsi" w:cstheme="minorHAnsi"/>
          <w:color w:val="auto"/>
          <w:sz w:val="22"/>
          <w:szCs w:val="22"/>
        </w:rPr>
        <w:t xml:space="preserve"> objętych serwisem.</w:t>
      </w:r>
    </w:p>
    <w:p w14:paraId="19D6547C" w14:textId="5B3C6ABA" w:rsidR="00D379DF" w:rsidRDefault="00D379DF" w:rsidP="00D379DF">
      <w:pPr>
        <w:pStyle w:val="Default"/>
        <w:numPr>
          <w:ilvl w:val="0"/>
          <w:numId w:val="2"/>
        </w:numPr>
        <w:spacing w:after="120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70424">
        <w:rPr>
          <w:rFonts w:asciiTheme="minorHAnsi" w:hAnsiTheme="minorHAnsi" w:cstheme="minorHAnsi"/>
          <w:color w:val="auto"/>
          <w:sz w:val="22"/>
          <w:szCs w:val="22"/>
        </w:rPr>
        <w:t xml:space="preserve">W razie stwierdzenia prowadzenia robót niezgodnie z Umową, a w szczególności w sposób wadliwy </w:t>
      </w:r>
      <w:r>
        <w:rPr>
          <w:rFonts w:asciiTheme="minorHAnsi" w:hAnsiTheme="minorHAnsi" w:cstheme="minorHAnsi"/>
          <w:color w:val="auto"/>
          <w:sz w:val="22"/>
          <w:szCs w:val="22"/>
        </w:rPr>
        <w:br/>
      </w:r>
      <w:r w:rsidRPr="00070424">
        <w:rPr>
          <w:rFonts w:asciiTheme="minorHAnsi" w:hAnsiTheme="minorHAnsi" w:cstheme="minorHAnsi"/>
          <w:color w:val="auto"/>
          <w:sz w:val="22"/>
          <w:szCs w:val="22"/>
        </w:rPr>
        <w:t xml:space="preserve">lub niezgodny z przepisami Prawa budowlanego, Zamawiający może wezwać Wykonawcę do zmiany sposobu ich prowadzenia i wyznaczyć mu w tym celu odpowiedni termin, a po jego bezskutecznym upływie wprowadzić na koszt i ryzyko Wykonawcy innego wykonawcę zgodnie z art. 636 ustawy z dnia 23 kwietnia 1964 r. Kodeks cywilny (Dz.U. z 1964 r. Nr 16, poz. 93 ze zm.). Postanowienia niniejszego ustępu nie wyłączają uprawnienia do odstąpienia od Umowy. </w:t>
      </w:r>
    </w:p>
    <w:p w14:paraId="62A8B658" w14:textId="77777777" w:rsidR="00C84A75" w:rsidRPr="00C84A75" w:rsidRDefault="00C84A75" w:rsidP="00D379DF">
      <w:pPr>
        <w:pStyle w:val="Akapitzlist"/>
        <w:ind w:left="360"/>
      </w:pPr>
    </w:p>
    <w:sectPr w:rsidR="00C84A75" w:rsidRPr="00C84A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D6E06"/>
    <w:multiLevelType w:val="hybridMultilevel"/>
    <w:tmpl w:val="CE985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873B8"/>
    <w:multiLevelType w:val="hybridMultilevel"/>
    <w:tmpl w:val="C6AE7B60"/>
    <w:lvl w:ilvl="0" w:tplc="ED823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E31029"/>
    <w:multiLevelType w:val="multilevel"/>
    <w:tmpl w:val="F378C3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>
      <w:start w:val="1"/>
      <w:numFmt w:val="none"/>
      <w:lvlText w:val="4.1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32F812F1"/>
    <w:multiLevelType w:val="hybridMultilevel"/>
    <w:tmpl w:val="1CF09EE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66D2F35"/>
    <w:multiLevelType w:val="hybridMultilevel"/>
    <w:tmpl w:val="B122F4D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1BCA6142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4E29F2"/>
    <w:multiLevelType w:val="hybridMultilevel"/>
    <w:tmpl w:val="868622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774F6"/>
    <w:multiLevelType w:val="hybridMultilevel"/>
    <w:tmpl w:val="2480B4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A75"/>
    <w:rsid w:val="00722AED"/>
    <w:rsid w:val="00C84A75"/>
    <w:rsid w:val="00CC6A51"/>
    <w:rsid w:val="00D3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6A613"/>
  <w15:chartTrackingRefBased/>
  <w15:docId w15:val="{61E0B0B8-9EBD-4E03-8B9C-A8D3E38E0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,Preambuła,List Paragraph,L1,Numerowanie,Akapit z listą BS,Bulleted list,Odstavec,Podsis rysunku,T_SZ_List Paragraph,sw tekst,CW_Lista,Akapit z listą5,Akapit z listą numerowaną,lp1,Bullet List,FooterText,列出段落"/>
    <w:basedOn w:val="Normalny"/>
    <w:link w:val="AkapitzlistZnak"/>
    <w:qFormat/>
    <w:rsid w:val="00C84A75"/>
    <w:pPr>
      <w:ind w:left="720"/>
      <w:contextualSpacing/>
    </w:pPr>
  </w:style>
  <w:style w:type="character" w:customStyle="1" w:styleId="AkapitzlistZnak">
    <w:name w:val="Akapit z listą Znak"/>
    <w:aliases w:val="normalny tekst Znak,Akapit z list¹ Znak,Preambuła Znak,List Paragraph Znak,L1 Znak,Numerowanie Znak,Akapit z listą BS Znak,Bulleted list Znak,Odstavec Znak,Podsis rysunku Znak,T_SZ_List Paragraph Znak,sw tekst Znak,CW_Lista Znak"/>
    <w:link w:val="Akapitzlist"/>
    <w:qFormat/>
    <w:locked/>
    <w:rsid w:val="00C84A75"/>
  </w:style>
  <w:style w:type="paragraph" w:customStyle="1" w:styleId="Default">
    <w:name w:val="Default"/>
    <w:rsid w:val="00C84A7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Waszczuk</dc:creator>
  <cp:keywords/>
  <dc:description/>
  <cp:lastModifiedBy>Monika Waszczuk</cp:lastModifiedBy>
  <cp:revision>3</cp:revision>
  <dcterms:created xsi:type="dcterms:W3CDTF">2026-09-07T06:26:00Z</dcterms:created>
  <dcterms:modified xsi:type="dcterms:W3CDTF">2026-09-10T09:42:00Z</dcterms:modified>
</cp:coreProperties>
</file>